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Ergänzungsneubau Theodor-Körner-Schule Picher: Los 3 Spezialtiefbau Gründung für das Amt Hagenow Land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2688250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Ergänzungsneubau Theodor-Körner-Schule Picher: Los 3 Spezialtiefbau Gründung für das Amt Hagenow Land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